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XODE Blockchain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Harold Glenn Minerva</w:t>
      </w:r>
    </w:p>
    <w:p w:rsidR="00000000" w:rsidDel="00000000" w:rsidP="00000000" w:rsidRDefault="00000000" w:rsidRPr="00000000" w14:paraId="00000004">
      <w:pPr>
        <w:rPr/>
      </w:pPr>
      <w:r w:rsidDel="00000000" w:rsidR="00000000" w:rsidRPr="00000000">
        <w:rPr>
          <w:rtl w:val="0"/>
        </w:rPr>
        <w:t xml:space="preserve">Software / Blockchain Engineer</w:t>
      </w:r>
    </w:p>
    <w:p w:rsidR="00000000" w:rsidDel="00000000" w:rsidP="00000000" w:rsidRDefault="00000000" w:rsidRPr="00000000" w14:paraId="00000005">
      <w:pPr>
        <w:rPr/>
      </w:pPr>
      <w:r w:rsidDel="00000000" w:rsidR="00000000" w:rsidRPr="00000000">
        <w:rPr>
          <w:rtl w:val="0"/>
        </w:rPr>
        <w:t xml:space="preserve">Polkadot Blockchain Academy Alumni</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Agenda</w:t>
      </w:r>
      <w:r w:rsidDel="00000000" w:rsidR="00000000" w:rsidRPr="00000000">
        <w:rPr>
          <w:rtl w:val="0"/>
        </w:rPr>
        <w:t xml:space="preserve">:</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Opportunity</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Unique Features</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Milestone</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Other Projects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Opportunity</w:t>
      </w:r>
    </w:p>
    <w:p w:rsidR="00000000" w:rsidDel="00000000" w:rsidP="00000000" w:rsidRDefault="00000000" w:rsidRPr="00000000" w14:paraId="0000000E">
      <w:pPr>
        <w:rPr/>
      </w:pPr>
      <w:r w:rsidDel="00000000" w:rsidR="00000000" w:rsidRPr="00000000">
        <w:rPr>
          <w:b w:val="1"/>
          <w:rtl w:val="0"/>
        </w:rPr>
        <w:t xml:space="preserve">Challenge</w:t>
      </w:r>
      <w:r w:rsidDel="00000000" w:rsidR="00000000" w:rsidRPr="00000000">
        <w:rPr>
          <w:rtl w:val="0"/>
        </w:rPr>
        <w:t xml:space="preserve">: Current blockchain platforms lack scalability, interoperability, cost-efficiency, and user-friendly development environments.</w:t>
      </w:r>
    </w:p>
    <w:p w:rsidR="00000000" w:rsidDel="00000000" w:rsidP="00000000" w:rsidRDefault="00000000" w:rsidRPr="00000000" w14:paraId="0000000F">
      <w:pPr>
        <w:rPr/>
      </w:pPr>
      <w:r w:rsidDel="00000000" w:rsidR="00000000" w:rsidRPr="00000000">
        <w:rPr>
          <w:b w:val="1"/>
          <w:rtl w:val="0"/>
        </w:rPr>
        <w:t xml:space="preserve">Market Opportunity</w:t>
      </w:r>
      <w:r w:rsidDel="00000000" w:rsidR="00000000" w:rsidRPr="00000000">
        <w:rPr>
          <w:rtl w:val="0"/>
        </w:rPr>
        <w:t xml:space="preserve">: The global blockchain market is projected to reach $39.7 billion by 2025.</w:t>
      </w:r>
    </w:p>
    <w:p w:rsidR="00000000" w:rsidDel="00000000" w:rsidP="00000000" w:rsidRDefault="00000000" w:rsidRPr="00000000" w14:paraId="00000010">
      <w:pPr>
        <w:rPr/>
      </w:pPr>
      <w:r w:rsidDel="00000000" w:rsidR="00000000" w:rsidRPr="00000000">
        <w:rPr>
          <w:b w:val="1"/>
          <w:rtl w:val="0"/>
        </w:rPr>
        <w:t xml:space="preserve">Solution</w:t>
      </w:r>
      <w:r w:rsidDel="00000000" w:rsidR="00000000" w:rsidRPr="00000000">
        <w:rPr>
          <w:rtl w:val="0"/>
        </w:rPr>
        <w:t xml:space="preserve">: XODE Blockchain offers a comprehensive platform for Web3 game development, decentralized applications (dApps), and decentralized financial services (DeFi).</w:t>
      </w:r>
    </w:p>
    <w:p w:rsidR="00000000" w:rsidDel="00000000" w:rsidP="00000000" w:rsidRDefault="00000000" w:rsidRPr="00000000" w14:paraId="00000011">
      <w:pPr>
        <w:rPr/>
      </w:pPr>
      <w:r w:rsidDel="00000000" w:rsidR="00000000" w:rsidRPr="00000000">
        <w:rPr>
          <w:b w:val="1"/>
          <w:rtl w:val="0"/>
        </w:rPr>
        <w:t xml:space="preserve">Key Features</w:t>
      </w:r>
      <w:r w:rsidDel="00000000" w:rsidR="00000000" w:rsidRPr="00000000">
        <w:rPr>
          <w:rtl w:val="0"/>
        </w:rPr>
        <w:t xml:space="preserve">: Scalability, Interoperability, Developer-Friendly Tools, Trustless, and On-chain Open Governance.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Coin Market Cap:</w:t>
      </w:r>
    </w:p>
    <w:p w:rsidR="00000000" w:rsidDel="00000000" w:rsidP="00000000" w:rsidRDefault="00000000" w:rsidRPr="00000000" w14:paraId="00000014">
      <w:pPr>
        <w:numPr>
          <w:ilvl w:val="0"/>
          <w:numId w:val="1"/>
        </w:numPr>
        <w:ind w:left="720" w:hanging="360"/>
        <w:rPr>
          <w:u w:val="none"/>
        </w:rPr>
      </w:pPr>
      <w:r w:rsidDel="00000000" w:rsidR="00000000" w:rsidRPr="00000000">
        <w:rPr>
          <w:b w:val="1"/>
          <w:rtl w:val="0"/>
        </w:rPr>
        <w:t xml:space="preserve">Ethereum</w:t>
      </w:r>
      <w:r w:rsidDel="00000000" w:rsidR="00000000" w:rsidRPr="00000000">
        <w:rPr>
          <w:rtl w:val="0"/>
        </w:rPr>
        <w:t xml:space="preserve"> (</w:t>
      </w:r>
      <w:r w:rsidDel="00000000" w:rsidR="00000000" w:rsidRPr="00000000">
        <w:rPr>
          <w:b w:val="1"/>
          <w:rtl w:val="0"/>
        </w:rPr>
        <w:t xml:space="preserve">ETH</w:t>
      </w:r>
      <w:r w:rsidDel="00000000" w:rsidR="00000000" w:rsidRPr="00000000">
        <w:rPr>
          <w:rtl w:val="0"/>
        </w:rPr>
        <w:t xml:space="preserve">) US$ 389.2B</w:t>
      </w:r>
    </w:p>
    <w:p w:rsidR="00000000" w:rsidDel="00000000" w:rsidP="00000000" w:rsidRDefault="00000000" w:rsidRPr="00000000" w14:paraId="00000015">
      <w:pPr>
        <w:numPr>
          <w:ilvl w:val="0"/>
          <w:numId w:val="1"/>
        </w:numPr>
        <w:ind w:left="720" w:hanging="360"/>
        <w:rPr>
          <w:u w:val="none"/>
        </w:rPr>
      </w:pPr>
      <w:r w:rsidDel="00000000" w:rsidR="00000000" w:rsidRPr="00000000">
        <w:rPr>
          <w:b w:val="1"/>
          <w:rtl w:val="0"/>
        </w:rPr>
        <w:t xml:space="preserve">Binance</w:t>
      </w:r>
      <w:r w:rsidDel="00000000" w:rsidR="00000000" w:rsidRPr="00000000">
        <w:rPr>
          <w:rtl w:val="0"/>
        </w:rPr>
        <w:t xml:space="preserve"> (</w:t>
      </w:r>
      <w:r w:rsidDel="00000000" w:rsidR="00000000" w:rsidRPr="00000000">
        <w:rPr>
          <w:b w:val="1"/>
          <w:rtl w:val="0"/>
        </w:rPr>
        <w:t xml:space="preserve">BNB</w:t>
      </w:r>
      <w:r w:rsidDel="00000000" w:rsidR="00000000" w:rsidRPr="00000000">
        <w:rPr>
          <w:rtl w:val="0"/>
        </w:rPr>
        <w:t xml:space="preserve">) US$ 82.5B </w:t>
      </w:r>
    </w:p>
    <w:p w:rsidR="00000000" w:rsidDel="00000000" w:rsidP="00000000" w:rsidRDefault="00000000" w:rsidRPr="00000000" w14:paraId="00000016">
      <w:pPr>
        <w:numPr>
          <w:ilvl w:val="0"/>
          <w:numId w:val="1"/>
        </w:numPr>
        <w:ind w:left="720" w:hanging="360"/>
        <w:rPr>
          <w:u w:val="none"/>
        </w:rPr>
      </w:pPr>
      <w:r w:rsidDel="00000000" w:rsidR="00000000" w:rsidRPr="00000000">
        <w:rPr>
          <w:b w:val="1"/>
          <w:rtl w:val="0"/>
        </w:rPr>
        <w:t xml:space="preserve">Solana</w:t>
      </w:r>
      <w:r w:rsidDel="00000000" w:rsidR="00000000" w:rsidRPr="00000000">
        <w:rPr>
          <w:rtl w:val="0"/>
        </w:rPr>
        <w:t xml:space="preserve"> (</w:t>
      </w:r>
      <w:r w:rsidDel="00000000" w:rsidR="00000000" w:rsidRPr="00000000">
        <w:rPr>
          <w:b w:val="1"/>
          <w:rtl w:val="0"/>
        </w:rPr>
        <w:t xml:space="preserve">SOL</w:t>
      </w:r>
      <w:r w:rsidDel="00000000" w:rsidR="00000000" w:rsidRPr="00000000">
        <w:rPr>
          <w:rtl w:val="0"/>
        </w:rPr>
        <w:t xml:space="preserve">) US$ 79.3B </w:t>
      </w:r>
    </w:p>
    <w:p w:rsidR="00000000" w:rsidDel="00000000" w:rsidP="00000000" w:rsidRDefault="00000000" w:rsidRPr="00000000" w14:paraId="00000017">
      <w:pPr>
        <w:numPr>
          <w:ilvl w:val="0"/>
          <w:numId w:val="1"/>
        </w:numPr>
        <w:ind w:left="720" w:hanging="360"/>
        <w:rPr>
          <w:u w:val="none"/>
        </w:rPr>
      </w:pPr>
      <w:r w:rsidDel="00000000" w:rsidR="00000000" w:rsidRPr="00000000">
        <w:rPr>
          <w:b w:val="1"/>
          <w:rtl w:val="0"/>
        </w:rPr>
        <w:t xml:space="preserve">Ripple</w:t>
      </w:r>
      <w:r w:rsidDel="00000000" w:rsidR="00000000" w:rsidRPr="00000000">
        <w:rPr>
          <w:rtl w:val="0"/>
        </w:rPr>
        <w:t xml:space="preserve"> (</w:t>
      </w:r>
      <w:r w:rsidDel="00000000" w:rsidR="00000000" w:rsidRPr="00000000">
        <w:rPr>
          <w:b w:val="1"/>
          <w:rtl w:val="0"/>
        </w:rPr>
        <w:t xml:space="preserve">XRP</w:t>
      </w:r>
      <w:r w:rsidDel="00000000" w:rsidR="00000000" w:rsidRPr="00000000">
        <w:rPr>
          <w:rtl w:val="0"/>
        </w:rPr>
        <w:t xml:space="preserve">) US$ 32.0B </w:t>
      </w:r>
    </w:p>
    <w:p w:rsidR="00000000" w:rsidDel="00000000" w:rsidP="00000000" w:rsidRDefault="00000000" w:rsidRPr="00000000" w14:paraId="00000018">
      <w:pPr>
        <w:numPr>
          <w:ilvl w:val="0"/>
          <w:numId w:val="1"/>
        </w:numPr>
        <w:ind w:left="720" w:hanging="360"/>
        <w:rPr>
          <w:u w:val="none"/>
        </w:rPr>
      </w:pPr>
      <w:r w:rsidDel="00000000" w:rsidR="00000000" w:rsidRPr="00000000">
        <w:rPr>
          <w:b w:val="1"/>
          <w:rtl w:val="0"/>
        </w:rPr>
        <w:t xml:space="preserve">Cardano</w:t>
      </w:r>
      <w:r w:rsidDel="00000000" w:rsidR="00000000" w:rsidRPr="00000000">
        <w:rPr>
          <w:rtl w:val="0"/>
        </w:rPr>
        <w:t xml:space="preserve"> (</w:t>
      </w:r>
      <w:r w:rsidDel="00000000" w:rsidR="00000000" w:rsidRPr="00000000">
        <w:rPr>
          <w:b w:val="1"/>
          <w:rtl w:val="0"/>
        </w:rPr>
        <w:t xml:space="preserve">ADA</w:t>
      </w:r>
      <w:r w:rsidDel="00000000" w:rsidR="00000000" w:rsidRPr="00000000">
        <w:rPr>
          <w:rtl w:val="0"/>
        </w:rPr>
        <w:t xml:space="preserve">) US$ 20.7B</w:t>
      </w:r>
    </w:p>
    <w:p w:rsidR="00000000" w:rsidDel="00000000" w:rsidP="00000000" w:rsidRDefault="00000000" w:rsidRPr="00000000" w14:paraId="00000019">
      <w:pPr>
        <w:numPr>
          <w:ilvl w:val="0"/>
          <w:numId w:val="1"/>
        </w:numPr>
        <w:ind w:left="720" w:hanging="360"/>
        <w:rPr>
          <w:u w:val="none"/>
        </w:rPr>
      </w:pPr>
      <w:r w:rsidDel="00000000" w:rsidR="00000000" w:rsidRPr="00000000">
        <w:rPr>
          <w:b w:val="1"/>
          <w:rtl w:val="0"/>
        </w:rPr>
        <w:t xml:space="preserve">Avalanche</w:t>
      </w:r>
      <w:r w:rsidDel="00000000" w:rsidR="00000000" w:rsidRPr="00000000">
        <w:rPr>
          <w:rtl w:val="0"/>
        </w:rPr>
        <w:t xml:space="preserve"> (</w:t>
      </w:r>
      <w:r w:rsidDel="00000000" w:rsidR="00000000" w:rsidRPr="00000000">
        <w:rPr>
          <w:b w:val="1"/>
          <w:rtl w:val="0"/>
        </w:rPr>
        <w:t xml:space="preserve">AVAX</w:t>
      </w:r>
      <w:r w:rsidDel="00000000" w:rsidR="00000000" w:rsidRPr="00000000">
        <w:rPr>
          <w:rtl w:val="0"/>
        </w:rPr>
        <w:t xml:space="preserve">) US$ 17.7B </w:t>
      </w:r>
    </w:p>
    <w:p w:rsidR="00000000" w:rsidDel="00000000" w:rsidP="00000000" w:rsidRDefault="00000000" w:rsidRPr="00000000" w14:paraId="0000001A">
      <w:pPr>
        <w:numPr>
          <w:ilvl w:val="0"/>
          <w:numId w:val="1"/>
        </w:numPr>
        <w:ind w:left="720" w:hanging="360"/>
        <w:rPr>
          <w:u w:val="none"/>
        </w:rPr>
      </w:pPr>
      <w:r w:rsidDel="00000000" w:rsidR="00000000" w:rsidRPr="00000000">
        <w:rPr>
          <w:b w:val="1"/>
          <w:rtl w:val="0"/>
        </w:rPr>
        <w:t xml:space="preserve">Polkadot</w:t>
      </w:r>
      <w:r w:rsidDel="00000000" w:rsidR="00000000" w:rsidRPr="00000000">
        <w:rPr>
          <w:rtl w:val="0"/>
        </w:rPr>
        <w:t xml:space="preserve"> (</w:t>
      </w:r>
      <w:r w:rsidDel="00000000" w:rsidR="00000000" w:rsidRPr="00000000">
        <w:rPr>
          <w:b w:val="1"/>
          <w:rtl w:val="0"/>
        </w:rPr>
        <w:t xml:space="preserve">DOT</w:t>
      </w:r>
      <w:r w:rsidDel="00000000" w:rsidR="00000000" w:rsidRPr="00000000">
        <w:rPr>
          <w:rtl w:val="0"/>
        </w:rPr>
        <w:t xml:space="preserve">) US$ 12.2B </w:t>
      </w:r>
    </w:p>
    <w:p w:rsidR="00000000" w:rsidDel="00000000" w:rsidP="00000000" w:rsidRDefault="00000000" w:rsidRPr="00000000" w14:paraId="0000001B">
      <w:pPr>
        <w:numPr>
          <w:ilvl w:val="0"/>
          <w:numId w:val="1"/>
        </w:numPr>
        <w:ind w:left="720" w:hanging="360"/>
        <w:rPr>
          <w:u w:val="none"/>
        </w:rPr>
      </w:pPr>
      <w:r w:rsidDel="00000000" w:rsidR="00000000" w:rsidRPr="00000000">
        <w:rPr>
          <w:b w:val="1"/>
          <w:rtl w:val="0"/>
        </w:rPr>
        <w:t xml:space="preserve">Chainlink</w:t>
      </w:r>
      <w:r w:rsidDel="00000000" w:rsidR="00000000" w:rsidRPr="00000000">
        <w:rPr>
          <w:rtl w:val="0"/>
        </w:rPr>
        <w:t xml:space="preserve"> (</w:t>
      </w:r>
      <w:r w:rsidDel="00000000" w:rsidR="00000000" w:rsidRPr="00000000">
        <w:rPr>
          <w:b w:val="1"/>
          <w:rtl w:val="0"/>
        </w:rPr>
        <w:t xml:space="preserve">LINK</w:t>
      </w:r>
      <w:r w:rsidDel="00000000" w:rsidR="00000000" w:rsidRPr="00000000">
        <w:rPr>
          <w:rtl w:val="0"/>
        </w:rPr>
        <w:t xml:space="preserve">) US$ 8.1B</w:t>
      </w:r>
    </w:p>
    <w:p w:rsidR="00000000" w:rsidDel="00000000" w:rsidP="00000000" w:rsidRDefault="00000000" w:rsidRPr="00000000" w14:paraId="0000001C">
      <w:pPr>
        <w:numPr>
          <w:ilvl w:val="0"/>
          <w:numId w:val="1"/>
        </w:numPr>
        <w:ind w:left="720" w:hanging="360"/>
        <w:rPr>
          <w:u w:val="none"/>
        </w:rPr>
      </w:pPr>
      <w:r w:rsidDel="00000000" w:rsidR="00000000" w:rsidRPr="00000000">
        <w:rPr>
          <w:b w:val="1"/>
          <w:rtl w:val="0"/>
        </w:rPr>
        <w:t xml:space="preserve">Astar</w:t>
      </w:r>
      <w:r w:rsidDel="00000000" w:rsidR="00000000" w:rsidRPr="00000000">
        <w:rPr>
          <w:rtl w:val="0"/>
        </w:rPr>
        <w:t xml:space="preserve"> (</w:t>
      </w:r>
      <w:r w:rsidDel="00000000" w:rsidR="00000000" w:rsidRPr="00000000">
        <w:rPr>
          <w:b w:val="1"/>
          <w:rtl w:val="0"/>
        </w:rPr>
        <w:t xml:space="preserve">ASTR</w:t>
      </w:r>
      <w:r w:rsidDel="00000000" w:rsidR="00000000" w:rsidRPr="00000000">
        <w:rPr>
          <w:rtl w:val="0"/>
        </w:rPr>
        <w:t xml:space="preserve">) US$ 571.2M</w:t>
      </w:r>
    </w:p>
    <w:p w:rsidR="00000000" w:rsidDel="00000000" w:rsidP="00000000" w:rsidRDefault="00000000" w:rsidRPr="00000000" w14:paraId="0000001D">
      <w:pPr>
        <w:numPr>
          <w:ilvl w:val="0"/>
          <w:numId w:val="1"/>
        </w:numPr>
        <w:ind w:left="720" w:hanging="360"/>
        <w:rPr>
          <w:u w:val="none"/>
        </w:rPr>
      </w:pPr>
      <w:r w:rsidDel="00000000" w:rsidR="00000000" w:rsidRPr="00000000">
        <w:rPr>
          <w:b w:val="1"/>
          <w:rtl w:val="0"/>
        </w:rPr>
        <w:t xml:space="preserve">Centrifuge</w:t>
      </w:r>
      <w:r w:rsidDel="00000000" w:rsidR="00000000" w:rsidRPr="00000000">
        <w:rPr>
          <w:rtl w:val="0"/>
        </w:rPr>
        <w:t xml:space="preserve"> (</w:t>
      </w:r>
      <w:r w:rsidDel="00000000" w:rsidR="00000000" w:rsidRPr="00000000">
        <w:rPr>
          <w:b w:val="1"/>
          <w:rtl w:val="0"/>
        </w:rPr>
        <w:t xml:space="preserve">CFG</w:t>
      </w:r>
      <w:r w:rsidDel="00000000" w:rsidR="00000000" w:rsidRPr="00000000">
        <w:rPr>
          <w:rtl w:val="0"/>
        </w:rPr>
        <w:t xml:space="preserve">)</w:t>
      </w:r>
      <w:r w:rsidDel="00000000" w:rsidR="00000000" w:rsidRPr="00000000">
        <w:rPr>
          <w:rtl w:val="0"/>
        </w:rPr>
        <w:t xml:space="preserve"> US$ 316.1M</w:t>
      </w:r>
    </w:p>
    <w:p w:rsidR="00000000" w:rsidDel="00000000" w:rsidP="00000000" w:rsidRDefault="00000000" w:rsidRPr="00000000" w14:paraId="0000001E">
      <w:pPr>
        <w:numPr>
          <w:ilvl w:val="0"/>
          <w:numId w:val="1"/>
        </w:numPr>
        <w:ind w:left="720" w:hanging="360"/>
        <w:rPr>
          <w:u w:val="none"/>
        </w:rPr>
      </w:pPr>
      <w:r w:rsidDel="00000000" w:rsidR="00000000" w:rsidRPr="00000000">
        <w:rPr>
          <w:b w:val="1"/>
          <w:rtl w:val="0"/>
        </w:rPr>
        <w:t xml:space="preserve">Aleph</w:t>
      </w:r>
      <w:r w:rsidDel="00000000" w:rsidR="00000000" w:rsidRPr="00000000">
        <w:rPr>
          <w:rtl w:val="0"/>
        </w:rPr>
        <w:t xml:space="preserve"> </w:t>
      </w:r>
      <w:r w:rsidDel="00000000" w:rsidR="00000000" w:rsidRPr="00000000">
        <w:rPr>
          <w:b w:val="1"/>
          <w:rtl w:val="0"/>
        </w:rPr>
        <w:t xml:space="preserve">Zero</w:t>
      </w:r>
      <w:r w:rsidDel="00000000" w:rsidR="00000000" w:rsidRPr="00000000">
        <w:rPr>
          <w:rtl w:val="0"/>
        </w:rPr>
        <w:t xml:space="preserve"> (</w:t>
      </w:r>
      <w:r w:rsidDel="00000000" w:rsidR="00000000" w:rsidRPr="00000000">
        <w:rPr>
          <w:b w:val="1"/>
          <w:rtl w:val="0"/>
        </w:rPr>
        <w:t xml:space="preserve">AZERO</w:t>
      </w:r>
      <w:r w:rsidDel="00000000" w:rsidR="00000000" w:rsidRPr="00000000">
        <w:rPr>
          <w:rtl w:val="0"/>
        </w:rPr>
        <w:t xml:space="preserve">) US$ 197.3M</w:t>
      </w:r>
    </w:p>
    <w:p w:rsidR="00000000" w:rsidDel="00000000" w:rsidP="00000000" w:rsidRDefault="00000000" w:rsidRPr="00000000" w14:paraId="0000001F">
      <w:pPr>
        <w:numPr>
          <w:ilvl w:val="0"/>
          <w:numId w:val="1"/>
        </w:numPr>
        <w:ind w:left="720" w:hanging="360"/>
        <w:rPr>
          <w:u w:val="none"/>
        </w:rPr>
      </w:pPr>
      <w:r w:rsidDel="00000000" w:rsidR="00000000" w:rsidRPr="00000000">
        <w:rPr>
          <w:b w:val="1"/>
          <w:rtl w:val="0"/>
        </w:rPr>
        <w:t xml:space="preserve">Phala</w:t>
      </w:r>
      <w:r w:rsidDel="00000000" w:rsidR="00000000" w:rsidRPr="00000000">
        <w:rPr>
          <w:rtl w:val="0"/>
        </w:rPr>
        <w:t xml:space="preserve"> </w:t>
      </w:r>
      <w:r w:rsidDel="00000000" w:rsidR="00000000" w:rsidRPr="00000000">
        <w:rPr>
          <w:b w:val="1"/>
          <w:rtl w:val="0"/>
        </w:rPr>
        <w:t xml:space="preserve">Network</w:t>
      </w:r>
      <w:r w:rsidDel="00000000" w:rsidR="00000000" w:rsidRPr="00000000">
        <w:rPr>
          <w:rtl w:val="0"/>
        </w:rPr>
        <w:t xml:space="preserve"> (</w:t>
      </w:r>
      <w:r w:rsidDel="00000000" w:rsidR="00000000" w:rsidRPr="00000000">
        <w:rPr>
          <w:b w:val="1"/>
          <w:rtl w:val="0"/>
        </w:rPr>
        <w:t xml:space="preserve">PHA</w:t>
      </w:r>
      <w:r w:rsidDel="00000000" w:rsidR="00000000" w:rsidRPr="00000000">
        <w:rPr>
          <w:rtl w:val="0"/>
        </w:rPr>
        <w:t xml:space="preserve">) US$ 132.2M</w:t>
      </w:r>
    </w:p>
    <w:p w:rsidR="00000000" w:rsidDel="00000000" w:rsidP="00000000" w:rsidRDefault="00000000" w:rsidRPr="00000000" w14:paraId="00000020">
      <w:pPr>
        <w:numPr>
          <w:ilvl w:val="0"/>
          <w:numId w:val="1"/>
        </w:numPr>
        <w:ind w:left="720" w:hanging="360"/>
        <w:rPr>
          <w:u w:val="none"/>
        </w:rPr>
      </w:pPr>
      <w:r w:rsidDel="00000000" w:rsidR="00000000" w:rsidRPr="00000000">
        <w:rPr>
          <w:b w:val="1"/>
          <w:rtl w:val="0"/>
        </w:rPr>
        <w:t xml:space="preserve">Moonriver</w:t>
      </w:r>
      <w:r w:rsidDel="00000000" w:rsidR="00000000" w:rsidRPr="00000000">
        <w:rPr>
          <w:rtl w:val="0"/>
        </w:rPr>
        <w:t xml:space="preserve"> (</w:t>
      </w:r>
      <w:r w:rsidDel="00000000" w:rsidR="00000000" w:rsidRPr="00000000">
        <w:rPr>
          <w:b w:val="1"/>
          <w:rtl w:val="0"/>
        </w:rPr>
        <w:t xml:space="preserve">MOVR</w:t>
      </w:r>
      <w:r w:rsidDel="00000000" w:rsidR="00000000" w:rsidRPr="00000000">
        <w:rPr>
          <w:rtl w:val="0"/>
        </w:rPr>
        <w:t xml:space="preserve">) US$ 110.5M</w:t>
      </w:r>
    </w:p>
    <w:p w:rsidR="00000000" w:rsidDel="00000000" w:rsidP="00000000" w:rsidRDefault="00000000" w:rsidRPr="00000000" w14:paraId="00000021">
      <w:pPr>
        <w:numPr>
          <w:ilvl w:val="0"/>
          <w:numId w:val="1"/>
        </w:numPr>
        <w:ind w:left="720" w:hanging="360"/>
        <w:rPr>
          <w:u w:val="none"/>
        </w:rPr>
      </w:pPr>
      <w:r w:rsidDel="00000000" w:rsidR="00000000" w:rsidRPr="00000000">
        <w:rPr>
          <w:b w:val="1"/>
          <w:rtl w:val="0"/>
        </w:rPr>
        <w:t xml:space="preserve">Xode</w:t>
      </w:r>
      <w:r w:rsidDel="00000000" w:rsidR="00000000" w:rsidRPr="00000000">
        <w:rPr>
          <w:rtl w:val="0"/>
        </w:rPr>
        <w:t xml:space="preserve"> (</w:t>
      </w:r>
      <w:r w:rsidDel="00000000" w:rsidR="00000000" w:rsidRPr="00000000">
        <w:rPr>
          <w:b w:val="1"/>
          <w:rtl w:val="0"/>
        </w:rPr>
        <w:t xml:space="preserve">XON</w:t>
      </w:r>
      <w:r w:rsidDel="00000000" w:rsidR="00000000" w:rsidRPr="00000000">
        <w:rPr>
          <w:rtl w:val="0"/>
        </w:rPr>
        <w:t xml:space="preserve">) TBD</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global blockchain technology market is expanding at a CAGR of 67.4% and is projected to reach $39.7 billion by 2025; $200.82 billion by 2031.</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Growth Potential</w:t>
      </w:r>
    </w:p>
    <w:p w:rsidR="00000000" w:rsidDel="00000000" w:rsidP="00000000" w:rsidRDefault="00000000" w:rsidRPr="00000000" w14:paraId="00000026">
      <w:pPr>
        <w:rPr/>
      </w:pPr>
      <w:r w:rsidDel="00000000" w:rsidR="00000000" w:rsidRPr="00000000">
        <w:rPr>
          <w:rtl w:val="0"/>
        </w:rPr>
        <w:t xml:space="preserve">High demand for blockchain solutions is driven by increasing adoption across various industries, including finance, gaming, supply chain, and digital identity.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Unique Features</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XODE's unique features: </w:t>
      </w:r>
    </w:p>
    <w:p w:rsidR="00000000" w:rsidDel="00000000" w:rsidP="00000000" w:rsidRDefault="00000000" w:rsidRPr="00000000" w14:paraId="0000002B">
      <w:pPr>
        <w:numPr>
          <w:ilvl w:val="0"/>
          <w:numId w:val="6"/>
        </w:numPr>
        <w:ind w:left="720" w:hanging="360"/>
        <w:rPr>
          <w:u w:val="none"/>
        </w:rPr>
      </w:pPr>
      <w:r w:rsidDel="00000000" w:rsidR="00000000" w:rsidRPr="00000000">
        <w:rPr>
          <w:rtl w:val="0"/>
        </w:rPr>
        <w:t xml:space="preserve">Substrate Blockchain Framework </w:t>
      </w:r>
    </w:p>
    <w:p w:rsidR="00000000" w:rsidDel="00000000" w:rsidP="00000000" w:rsidRDefault="00000000" w:rsidRPr="00000000" w14:paraId="0000002C">
      <w:pPr>
        <w:numPr>
          <w:ilvl w:val="0"/>
          <w:numId w:val="6"/>
        </w:numPr>
        <w:ind w:left="720" w:hanging="360"/>
        <w:rPr>
          <w:u w:val="none"/>
        </w:rPr>
      </w:pPr>
      <w:r w:rsidDel="00000000" w:rsidR="00000000" w:rsidRPr="00000000">
        <w:rPr>
          <w:rtl w:val="0"/>
        </w:rPr>
        <w:t xml:space="preserve">WASM and EVM Smart Contracts </w:t>
      </w:r>
    </w:p>
    <w:p w:rsidR="00000000" w:rsidDel="00000000" w:rsidP="00000000" w:rsidRDefault="00000000" w:rsidRPr="00000000" w14:paraId="0000002D">
      <w:pPr>
        <w:numPr>
          <w:ilvl w:val="0"/>
          <w:numId w:val="6"/>
        </w:numPr>
        <w:ind w:left="720" w:hanging="360"/>
        <w:rPr>
          <w:u w:val="none"/>
        </w:rPr>
      </w:pPr>
      <w:r w:rsidDel="00000000" w:rsidR="00000000" w:rsidRPr="00000000">
        <w:rPr>
          <w:rtl w:val="0"/>
        </w:rPr>
        <w:t xml:space="preserve">Built-in DeFi Runtime </w:t>
      </w:r>
    </w:p>
    <w:p w:rsidR="00000000" w:rsidDel="00000000" w:rsidP="00000000" w:rsidRDefault="00000000" w:rsidRPr="00000000" w14:paraId="0000002E">
      <w:pPr>
        <w:numPr>
          <w:ilvl w:val="0"/>
          <w:numId w:val="6"/>
        </w:numPr>
        <w:ind w:left="720" w:hanging="360"/>
        <w:rPr>
          <w:u w:val="none"/>
        </w:rPr>
      </w:pPr>
      <w:r w:rsidDel="00000000" w:rsidR="00000000" w:rsidRPr="00000000">
        <w:rPr>
          <w:rtl w:val="0"/>
        </w:rPr>
        <w:t xml:space="preserve">Polkadot/Kusama Parachain</w:t>
      </w:r>
    </w:p>
    <w:p w:rsidR="00000000" w:rsidDel="00000000" w:rsidP="00000000" w:rsidRDefault="00000000" w:rsidRPr="00000000" w14:paraId="0000002F">
      <w:pPr>
        <w:numPr>
          <w:ilvl w:val="0"/>
          <w:numId w:val="6"/>
        </w:numPr>
        <w:ind w:left="720" w:hanging="360"/>
        <w:rPr>
          <w:u w:val="none"/>
        </w:rPr>
      </w:pPr>
      <w:r w:rsidDel="00000000" w:rsidR="00000000" w:rsidRPr="00000000">
        <w:rPr>
          <w:rtl w:val="0"/>
        </w:rPr>
        <w:t xml:space="preserve">Polkadot OpenGov</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Substrate-based chains are designed to seamlessly connect to Polkadot, granting access to its system of parallel transactions, cross-chain transfers, and an expanding support network.</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Storage</w:t>
      </w:r>
      <w:r w:rsidDel="00000000" w:rsidR="00000000" w:rsidRPr="00000000">
        <w:rPr>
          <w:rtl w:val="0"/>
        </w:rPr>
        <w:t xml:space="preserve">: used to persist the evolving state of a Substrate blockchain. </w:t>
      </w:r>
    </w:p>
    <w:p w:rsidR="00000000" w:rsidDel="00000000" w:rsidP="00000000" w:rsidRDefault="00000000" w:rsidRPr="00000000" w14:paraId="00000034">
      <w:pPr>
        <w:rPr/>
      </w:pPr>
      <w:r w:rsidDel="00000000" w:rsidR="00000000" w:rsidRPr="00000000">
        <w:rPr>
          <w:b w:val="1"/>
          <w:rtl w:val="0"/>
        </w:rPr>
        <w:t xml:space="preserve">Runtime</w:t>
      </w:r>
      <w:r w:rsidDel="00000000" w:rsidR="00000000" w:rsidRPr="00000000">
        <w:rPr>
          <w:rtl w:val="0"/>
        </w:rPr>
        <w:t xml:space="preserve">: the logic that defines how blocks are processed, including state transition logic. </w:t>
      </w:r>
    </w:p>
    <w:p w:rsidR="00000000" w:rsidDel="00000000" w:rsidP="00000000" w:rsidRDefault="00000000" w:rsidRPr="00000000" w14:paraId="00000035">
      <w:pPr>
        <w:rPr/>
      </w:pPr>
      <w:r w:rsidDel="00000000" w:rsidR="00000000" w:rsidRPr="00000000">
        <w:rPr>
          <w:b w:val="1"/>
          <w:rtl w:val="0"/>
        </w:rPr>
        <w:t xml:space="preserve">Peer-to-peer network</w:t>
      </w:r>
      <w:r w:rsidDel="00000000" w:rsidR="00000000" w:rsidRPr="00000000">
        <w:rPr>
          <w:rtl w:val="0"/>
        </w:rPr>
        <w:t xml:space="preserve">: the capabilities that allow the client to communicate with other network participants. </w:t>
      </w:r>
    </w:p>
    <w:p w:rsidR="00000000" w:rsidDel="00000000" w:rsidP="00000000" w:rsidRDefault="00000000" w:rsidRPr="00000000" w14:paraId="00000036">
      <w:pPr>
        <w:rPr/>
      </w:pPr>
      <w:r w:rsidDel="00000000" w:rsidR="00000000" w:rsidRPr="00000000">
        <w:rPr>
          <w:b w:val="1"/>
          <w:rtl w:val="0"/>
        </w:rPr>
        <w:t xml:space="preserve">Consensus</w:t>
      </w:r>
      <w:r w:rsidDel="00000000" w:rsidR="00000000" w:rsidRPr="00000000">
        <w:rPr>
          <w:rtl w:val="0"/>
        </w:rPr>
        <w:t xml:space="preserve">: the logic that allows network participants to agree on the state of the blockchain. </w:t>
      </w:r>
    </w:p>
    <w:p w:rsidR="00000000" w:rsidDel="00000000" w:rsidP="00000000" w:rsidRDefault="00000000" w:rsidRPr="00000000" w14:paraId="00000037">
      <w:pPr>
        <w:rPr/>
      </w:pPr>
      <w:r w:rsidDel="00000000" w:rsidR="00000000" w:rsidRPr="00000000">
        <w:rPr>
          <w:b w:val="1"/>
          <w:rtl w:val="0"/>
        </w:rPr>
        <w:t xml:space="preserve">RPC (remote procedure call)</w:t>
      </w:r>
      <w:r w:rsidDel="00000000" w:rsidR="00000000" w:rsidRPr="00000000">
        <w:rPr>
          <w:rtl w:val="0"/>
        </w:rPr>
        <w:t xml:space="preserve">: the capabilities that allow blockchain users to interact with the network. </w:t>
      </w:r>
    </w:p>
    <w:p w:rsidR="00000000" w:rsidDel="00000000" w:rsidP="00000000" w:rsidRDefault="00000000" w:rsidRPr="00000000" w14:paraId="00000038">
      <w:pPr>
        <w:rPr/>
      </w:pPr>
      <w:r w:rsidDel="00000000" w:rsidR="00000000" w:rsidRPr="00000000">
        <w:rPr>
          <w:b w:val="1"/>
          <w:rtl w:val="0"/>
        </w:rPr>
        <w:t xml:space="preserve">Telemetry</w:t>
      </w:r>
      <w:r w:rsidDel="00000000" w:rsidR="00000000" w:rsidRPr="00000000">
        <w:rPr>
          <w:rtl w:val="0"/>
        </w:rPr>
        <w:t xml:space="preserve">: client metrics that are exposed by the embedded Prometheus server.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Pallet-contracts</w:t>
      </w:r>
      <w:r w:rsidDel="00000000" w:rsidR="00000000" w:rsidRPr="00000000">
        <w:rPr>
          <w:rtl w:val="0"/>
        </w:rPr>
        <w:t xml:space="preserve"> is designed in a way that it is decoupled from the language that is used to write smart contracts. The pallet is only the execution environment and it takes WebAssembly files as input.</w:t>
      </w:r>
    </w:p>
    <w:p w:rsidR="00000000" w:rsidDel="00000000" w:rsidP="00000000" w:rsidRDefault="00000000" w:rsidRPr="00000000" w14:paraId="0000003B">
      <w:pPr>
        <w:numPr>
          <w:ilvl w:val="0"/>
          <w:numId w:val="7"/>
        </w:numPr>
        <w:ind w:left="720" w:hanging="360"/>
        <w:rPr>
          <w:u w:val="none"/>
        </w:rPr>
      </w:pPr>
      <w:r w:rsidDel="00000000" w:rsidR="00000000" w:rsidRPr="00000000">
        <w:rPr>
          <w:rtl w:val="0"/>
        </w:rPr>
        <w:t xml:space="preserve">Parity's ink! for Rust.</w:t>
      </w:r>
    </w:p>
    <w:p w:rsidR="00000000" w:rsidDel="00000000" w:rsidP="00000000" w:rsidRDefault="00000000" w:rsidRPr="00000000" w14:paraId="0000003C">
      <w:pPr>
        <w:numPr>
          <w:ilvl w:val="0"/>
          <w:numId w:val="7"/>
        </w:numPr>
        <w:ind w:left="720" w:hanging="360"/>
        <w:rPr>
          <w:u w:val="none"/>
        </w:rPr>
      </w:pPr>
      <w:r w:rsidDel="00000000" w:rsidR="00000000" w:rsidRPr="00000000">
        <w:rPr>
          <w:rtl w:val="0"/>
        </w:rPr>
        <w:t xml:space="preserve">ask! for AssemblyScript.</w:t>
      </w:r>
    </w:p>
    <w:p w:rsidR="00000000" w:rsidDel="00000000" w:rsidP="00000000" w:rsidRDefault="00000000" w:rsidRPr="00000000" w14:paraId="0000003D">
      <w:pPr>
        <w:numPr>
          <w:ilvl w:val="0"/>
          <w:numId w:val="7"/>
        </w:numPr>
        <w:ind w:left="720" w:hanging="360"/>
        <w:rPr>
          <w:u w:val="none"/>
        </w:rPr>
      </w:pPr>
      <w:r w:rsidDel="00000000" w:rsidR="00000000" w:rsidRPr="00000000">
        <w:rPr>
          <w:rtl w:val="0"/>
        </w:rPr>
        <w:t xml:space="preserve">The Solang compiler for Solidity.</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High performance</w:t>
      </w:r>
      <w:r w:rsidDel="00000000" w:rsidR="00000000" w:rsidRPr="00000000">
        <w:rPr>
          <w:rtl w:val="0"/>
        </w:rPr>
        <w:t xml:space="preserve">: Wasm is high performance — it’s built to be as close to native machine code as possible while still being platform independent.</w:t>
      </w:r>
    </w:p>
    <w:p w:rsidR="00000000" w:rsidDel="00000000" w:rsidP="00000000" w:rsidRDefault="00000000" w:rsidRPr="00000000" w14:paraId="00000040">
      <w:pPr>
        <w:rPr/>
      </w:pPr>
      <w:r w:rsidDel="00000000" w:rsidR="00000000" w:rsidRPr="00000000">
        <w:rPr>
          <w:b w:val="1"/>
          <w:rtl w:val="0"/>
        </w:rPr>
        <w:t xml:space="preserve">Small size</w:t>
      </w:r>
      <w:r w:rsidDel="00000000" w:rsidR="00000000" w:rsidRPr="00000000">
        <w:rPr>
          <w:rtl w:val="0"/>
        </w:rPr>
        <w:t xml:space="preserve">: It facilitates small binaries to ship over the internet to devices with potentially slow internet connection. </w:t>
      </w:r>
    </w:p>
    <w:p w:rsidR="00000000" w:rsidDel="00000000" w:rsidP="00000000" w:rsidRDefault="00000000" w:rsidRPr="00000000" w14:paraId="00000041">
      <w:pPr>
        <w:rPr/>
      </w:pPr>
      <w:r w:rsidDel="00000000" w:rsidR="00000000" w:rsidRPr="00000000">
        <w:rPr>
          <w:b w:val="1"/>
          <w:rtl w:val="0"/>
        </w:rPr>
        <w:t xml:space="preserve">General VM &amp; bytecode</w:t>
      </w:r>
      <w:r w:rsidDel="00000000" w:rsidR="00000000" w:rsidRPr="00000000">
        <w:rPr>
          <w:rtl w:val="0"/>
        </w:rPr>
        <w:t xml:space="preserve">: It was developed so that code can be deployed in any browser with the same result.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Teleport from Asset Hub to Xode</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Execute XCM call in Xode (Telling Asset Hub to Transfer USDT Balance from User Account to Xode Sovereign Account.</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Transfer USDT Account from User Account to Xode Sovereign Account in Asset Hub.</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Freeze the balance transferred.</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Mint the hUSDT (USDT derivative) in Xode.</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Transfer the newly minted hUSDT to the requesting account.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Teleport from Xode to Asset Hub</w:t>
      </w:r>
      <w:r w:rsidDel="00000000" w:rsidR="00000000" w:rsidRPr="00000000">
        <w:rPr>
          <w:rtl w:val="0"/>
        </w:rPr>
      </w:r>
    </w:p>
    <w:p w:rsidR="00000000" w:rsidDel="00000000" w:rsidP="00000000" w:rsidRDefault="00000000" w:rsidRPr="00000000" w14:paraId="0000004B">
      <w:pPr>
        <w:numPr>
          <w:ilvl w:val="0"/>
          <w:numId w:val="5"/>
        </w:numPr>
        <w:ind w:left="720" w:hanging="360"/>
        <w:rPr>
          <w:u w:val="none"/>
        </w:rPr>
      </w:pPr>
      <w:r w:rsidDel="00000000" w:rsidR="00000000" w:rsidRPr="00000000">
        <w:rPr>
          <w:rtl w:val="0"/>
        </w:rPr>
        <w:t xml:space="preserve">Transfer hUSDT to Humidefi Account.</w:t>
      </w:r>
    </w:p>
    <w:p w:rsidR="00000000" w:rsidDel="00000000" w:rsidP="00000000" w:rsidRDefault="00000000" w:rsidRPr="00000000" w14:paraId="0000004C">
      <w:pPr>
        <w:numPr>
          <w:ilvl w:val="0"/>
          <w:numId w:val="5"/>
        </w:numPr>
        <w:ind w:left="720" w:hanging="360"/>
        <w:rPr>
          <w:u w:val="none"/>
        </w:rPr>
      </w:pPr>
      <w:r w:rsidDel="00000000" w:rsidR="00000000" w:rsidRPr="00000000">
        <w:rPr>
          <w:rtl w:val="0"/>
        </w:rPr>
        <w:t xml:space="preserve">Burn the hUSDT in Xode.</w:t>
      </w:r>
    </w:p>
    <w:p w:rsidR="00000000" w:rsidDel="00000000" w:rsidP="00000000" w:rsidRDefault="00000000" w:rsidRPr="00000000" w14:paraId="0000004D">
      <w:pPr>
        <w:numPr>
          <w:ilvl w:val="0"/>
          <w:numId w:val="5"/>
        </w:numPr>
        <w:ind w:left="720" w:hanging="360"/>
        <w:rPr>
          <w:u w:val="none"/>
        </w:rPr>
      </w:pPr>
      <w:r w:rsidDel="00000000" w:rsidR="00000000" w:rsidRPr="00000000">
        <w:rPr>
          <w:rtl w:val="0"/>
        </w:rPr>
        <w:t xml:space="preserve">Execute XCM call in Xode (Telling Asset Hub to transfer USDT Balance from Xode Sovereign Account to User Account).</w:t>
      </w:r>
    </w:p>
    <w:p w:rsidR="00000000" w:rsidDel="00000000" w:rsidP="00000000" w:rsidRDefault="00000000" w:rsidRPr="00000000" w14:paraId="0000004E">
      <w:pPr>
        <w:numPr>
          <w:ilvl w:val="0"/>
          <w:numId w:val="5"/>
        </w:numPr>
        <w:ind w:left="720" w:hanging="360"/>
        <w:rPr>
          <w:u w:val="none"/>
        </w:rPr>
      </w:pPr>
      <w:r w:rsidDel="00000000" w:rsidR="00000000" w:rsidRPr="00000000">
        <w:rPr>
          <w:rtl w:val="0"/>
        </w:rPr>
        <w:t xml:space="preserve">Unfreeze the balance to be transferred.</w:t>
      </w:r>
    </w:p>
    <w:p w:rsidR="00000000" w:rsidDel="00000000" w:rsidP="00000000" w:rsidRDefault="00000000" w:rsidRPr="00000000" w14:paraId="0000004F">
      <w:pPr>
        <w:numPr>
          <w:ilvl w:val="0"/>
          <w:numId w:val="5"/>
        </w:numPr>
        <w:ind w:left="720" w:hanging="360"/>
        <w:rPr>
          <w:u w:val="none"/>
        </w:rPr>
      </w:pPr>
      <w:r w:rsidDel="00000000" w:rsidR="00000000" w:rsidRPr="00000000">
        <w:rPr>
          <w:rtl w:val="0"/>
        </w:rPr>
        <w:t xml:space="preserve">Transfer USDT Balance.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This is blockchain unbounded.</w:t>
      </w:r>
    </w:p>
    <w:p w:rsidR="00000000" w:rsidDel="00000000" w:rsidP="00000000" w:rsidRDefault="00000000" w:rsidRPr="00000000" w14:paraId="00000052">
      <w:pPr>
        <w:rPr/>
      </w:pPr>
      <w:r w:rsidDel="00000000" w:rsidR="00000000" w:rsidRPr="00000000">
        <w:rPr>
          <w:rtl w:val="0"/>
        </w:rPr>
        <w:t xml:space="preserve">Parachains are advanced, next-generation layer-1 blockchains that transcend the limitations of legacy networks. Specialized and interconnected, parachains make up a diverse ecosystem of independent platforms, communities, and economies improving the way we connect online.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“Polkadot and all the parachains are inherently upgradeable. But in order to come to a decision about what should be changed, we need a decision-making process. This is governance” - Gavin Wood (Decoded 2022)</w:t>
      </w:r>
    </w:p>
    <w:p w:rsidR="00000000" w:rsidDel="00000000" w:rsidP="00000000" w:rsidRDefault="00000000" w:rsidRPr="00000000" w14:paraId="00000055">
      <w:pPr>
        <w:rPr>
          <w:b w:val="1"/>
        </w:rPr>
      </w:pPr>
      <w:r w:rsidDel="00000000" w:rsidR="00000000" w:rsidRPr="00000000">
        <w:rPr>
          <w:b w:val="1"/>
          <w:rtl w:val="0"/>
        </w:rPr>
        <w:t xml:space="preserve">Decentralized</w:t>
      </w:r>
    </w:p>
    <w:p w:rsidR="00000000" w:rsidDel="00000000" w:rsidP="00000000" w:rsidRDefault="00000000" w:rsidRPr="00000000" w14:paraId="00000056">
      <w:pPr>
        <w:rPr/>
      </w:pPr>
      <w:r w:rsidDel="00000000" w:rsidR="00000000" w:rsidRPr="00000000">
        <w:rPr>
          <w:rtl w:val="0"/>
        </w:rPr>
        <w:t xml:space="preserve">No first-class citizens</w:t>
      </w:r>
    </w:p>
    <w:p w:rsidR="00000000" w:rsidDel="00000000" w:rsidP="00000000" w:rsidRDefault="00000000" w:rsidRPr="00000000" w14:paraId="00000057">
      <w:pPr>
        <w:rPr/>
      </w:pPr>
      <w:r w:rsidDel="00000000" w:rsidR="00000000" w:rsidRPr="00000000">
        <w:rPr>
          <w:rtl w:val="0"/>
        </w:rPr>
        <w:t xml:space="preserve">Automated enactment eliminates human involvement. Instead, XON holders handle all network operations.</w:t>
      </w:r>
    </w:p>
    <w:p w:rsidR="00000000" w:rsidDel="00000000" w:rsidP="00000000" w:rsidRDefault="00000000" w:rsidRPr="00000000" w14:paraId="00000058">
      <w:pPr>
        <w:rPr>
          <w:b w:val="1"/>
        </w:rPr>
      </w:pPr>
      <w:r w:rsidDel="00000000" w:rsidR="00000000" w:rsidRPr="00000000">
        <w:rPr>
          <w:b w:val="1"/>
          <w:rtl w:val="0"/>
        </w:rPr>
        <w:t xml:space="preserve">Fast</w:t>
      </w:r>
    </w:p>
    <w:p w:rsidR="00000000" w:rsidDel="00000000" w:rsidP="00000000" w:rsidRDefault="00000000" w:rsidRPr="00000000" w14:paraId="00000059">
      <w:pPr>
        <w:rPr/>
      </w:pPr>
      <w:r w:rsidDel="00000000" w:rsidR="00000000" w:rsidRPr="00000000">
        <w:rPr>
          <w:rtl w:val="0"/>
        </w:rPr>
        <w:t xml:space="preserve">No queues</w:t>
      </w:r>
    </w:p>
    <w:p w:rsidR="00000000" w:rsidDel="00000000" w:rsidP="00000000" w:rsidRDefault="00000000" w:rsidRPr="00000000" w14:paraId="0000005A">
      <w:pPr>
        <w:rPr/>
      </w:pPr>
      <w:r w:rsidDel="00000000" w:rsidR="00000000" w:rsidRPr="00000000">
        <w:rPr>
          <w:rtl w:val="0"/>
        </w:rPr>
        <w:t xml:space="preserve">Multiple referenda can run simultaneously, meaning decisions can be taken faster, without compromising security.</w:t>
      </w:r>
    </w:p>
    <w:p w:rsidR="00000000" w:rsidDel="00000000" w:rsidP="00000000" w:rsidRDefault="00000000" w:rsidRPr="00000000" w14:paraId="0000005B">
      <w:pPr>
        <w:rPr>
          <w:b w:val="1"/>
        </w:rPr>
      </w:pPr>
      <w:r w:rsidDel="00000000" w:rsidR="00000000" w:rsidRPr="00000000">
        <w:rPr>
          <w:b w:val="1"/>
          <w:rtl w:val="0"/>
        </w:rPr>
        <w:t xml:space="preserve">Open</w:t>
      </w:r>
    </w:p>
    <w:p w:rsidR="00000000" w:rsidDel="00000000" w:rsidP="00000000" w:rsidRDefault="00000000" w:rsidRPr="00000000" w14:paraId="0000005C">
      <w:pPr>
        <w:rPr/>
      </w:pPr>
      <w:r w:rsidDel="00000000" w:rsidR="00000000" w:rsidRPr="00000000">
        <w:rPr>
          <w:rtl w:val="0"/>
        </w:rPr>
        <w:t xml:space="preserve">No power struggle</w:t>
      </w:r>
    </w:p>
    <w:p w:rsidR="00000000" w:rsidDel="00000000" w:rsidP="00000000" w:rsidRDefault="00000000" w:rsidRPr="00000000" w14:paraId="0000005D">
      <w:pPr>
        <w:rPr/>
      </w:pPr>
      <w:r w:rsidDel="00000000" w:rsidR="00000000" w:rsidRPr="00000000">
        <w:rPr>
          <w:rtl w:val="0"/>
        </w:rPr>
        <w:t xml:space="preserve">Agile vote delegation drives participation, while conviction voting levels the playing field for those with fewer tokens.</w:t>
      </w:r>
    </w:p>
    <w:p w:rsidR="00000000" w:rsidDel="00000000" w:rsidP="00000000" w:rsidRDefault="00000000" w:rsidRPr="00000000" w14:paraId="0000005E">
      <w:pPr>
        <w:rPr>
          <w:b w:val="1"/>
        </w:rPr>
      </w:pPr>
      <w:r w:rsidDel="00000000" w:rsidR="00000000" w:rsidRPr="00000000">
        <w:rPr>
          <w:b w:val="1"/>
          <w:rtl w:val="0"/>
        </w:rPr>
        <w:t xml:space="preserve">Future-Facing</w:t>
      </w:r>
    </w:p>
    <w:p w:rsidR="00000000" w:rsidDel="00000000" w:rsidP="00000000" w:rsidRDefault="00000000" w:rsidRPr="00000000" w14:paraId="0000005F">
      <w:pPr>
        <w:rPr/>
      </w:pPr>
      <w:r w:rsidDel="00000000" w:rsidR="00000000" w:rsidRPr="00000000">
        <w:rPr>
          <w:rtl w:val="0"/>
        </w:rPr>
        <w:t xml:space="preserve">No hard forks</w:t>
      </w:r>
    </w:p>
    <w:p w:rsidR="00000000" w:rsidDel="00000000" w:rsidP="00000000" w:rsidRDefault="00000000" w:rsidRPr="00000000" w14:paraId="00000060">
      <w:pPr>
        <w:rPr/>
      </w:pPr>
      <w:r w:rsidDel="00000000" w:rsidR="00000000" w:rsidRPr="00000000">
        <w:rPr>
          <w:rtl w:val="0"/>
        </w:rPr>
        <w:t xml:space="preserve">Polkadot and connected parachains upgrade seamlessly to always stay up to date.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Milestone</w:t>
      </w:r>
    </w:p>
    <w:p w:rsidR="00000000" w:rsidDel="00000000" w:rsidP="00000000" w:rsidRDefault="00000000" w:rsidRPr="00000000" w14:paraId="00000063">
      <w:pPr>
        <w:numPr>
          <w:ilvl w:val="0"/>
          <w:numId w:val="4"/>
        </w:numPr>
        <w:ind w:left="720" w:hanging="360"/>
        <w:rPr>
          <w:u w:val="none"/>
        </w:rPr>
      </w:pPr>
      <w:r w:rsidDel="00000000" w:rsidR="00000000" w:rsidRPr="00000000">
        <w:rPr>
          <w:rtl w:val="0"/>
        </w:rPr>
        <w:t xml:space="preserve">2022: Polkadot North America Hackathon 3rd Price Winner (DeFi Category).</w:t>
      </w:r>
    </w:p>
    <w:p w:rsidR="00000000" w:rsidDel="00000000" w:rsidP="00000000" w:rsidRDefault="00000000" w:rsidRPr="00000000" w14:paraId="00000064">
      <w:pPr>
        <w:numPr>
          <w:ilvl w:val="0"/>
          <w:numId w:val="4"/>
        </w:numPr>
        <w:ind w:left="720" w:hanging="360"/>
        <w:rPr>
          <w:u w:val="none"/>
        </w:rPr>
      </w:pPr>
      <w:r w:rsidDel="00000000" w:rsidR="00000000" w:rsidRPr="00000000">
        <w:rPr>
          <w:rtl w:val="0"/>
        </w:rPr>
        <w:t xml:space="preserve">2023: The conversion of the current stand-alone blockchain into Xode Parachain.</w:t>
      </w:r>
    </w:p>
    <w:p w:rsidR="00000000" w:rsidDel="00000000" w:rsidP="00000000" w:rsidRDefault="00000000" w:rsidRPr="00000000" w14:paraId="00000065">
      <w:pPr>
        <w:numPr>
          <w:ilvl w:val="0"/>
          <w:numId w:val="4"/>
        </w:numPr>
        <w:ind w:left="720" w:hanging="360"/>
        <w:rPr>
          <w:u w:val="none"/>
        </w:rPr>
      </w:pPr>
      <w:r w:rsidDel="00000000" w:rsidR="00000000" w:rsidRPr="00000000">
        <w:rPr>
          <w:rtl w:val="0"/>
        </w:rPr>
        <w:t xml:space="preserve">4th Quarter 2023: Smart contracts and multi-asset (token) is now fully functioning in the the Xode Parachain through XGame.</w:t>
      </w:r>
    </w:p>
    <w:p w:rsidR="00000000" w:rsidDel="00000000" w:rsidP="00000000" w:rsidRDefault="00000000" w:rsidRPr="00000000" w14:paraId="00000066">
      <w:pPr>
        <w:numPr>
          <w:ilvl w:val="0"/>
          <w:numId w:val="4"/>
        </w:numPr>
        <w:ind w:left="720" w:hanging="360"/>
      </w:pPr>
      <w:r w:rsidDel="00000000" w:rsidR="00000000" w:rsidRPr="00000000">
        <w:rPr>
          <w:rtl w:val="0"/>
        </w:rPr>
        <w:t xml:space="preserve">1st Quarter 2024: Xode won the Kusama Parachain Auction. ParaId: 3344</w:t>
      </w:r>
    </w:p>
    <w:p w:rsidR="00000000" w:rsidDel="00000000" w:rsidP="00000000" w:rsidRDefault="00000000" w:rsidRPr="00000000" w14:paraId="00000067">
      <w:pPr>
        <w:numPr>
          <w:ilvl w:val="0"/>
          <w:numId w:val="4"/>
        </w:numPr>
        <w:ind w:left="720" w:hanging="360"/>
        <w:rPr>
          <w:u w:val="none"/>
        </w:rPr>
      </w:pPr>
      <w:r w:rsidDel="00000000" w:rsidR="00000000" w:rsidRPr="00000000">
        <w:rPr>
          <w:rtl w:val="0"/>
        </w:rPr>
        <w:t xml:space="preserve">4th Quarter 2024: DeFi infrastructure with teleport of non-native assets to Xode Parachain via Asset Hub.</w:t>
      </w:r>
    </w:p>
    <w:p w:rsidR="00000000" w:rsidDel="00000000" w:rsidP="00000000" w:rsidRDefault="00000000" w:rsidRPr="00000000" w14:paraId="00000068">
      <w:pPr>
        <w:numPr>
          <w:ilvl w:val="0"/>
          <w:numId w:val="4"/>
        </w:numPr>
        <w:ind w:left="720" w:hanging="360"/>
        <w:rPr>
          <w:u w:val="none"/>
        </w:rPr>
      </w:pPr>
      <w:r w:rsidDel="00000000" w:rsidR="00000000" w:rsidRPr="00000000">
        <w:rPr>
          <w:rtl w:val="0"/>
        </w:rPr>
        <w:t xml:space="preserve">2025: OpenGov will be available in Xode Parachain and accessible via PolkaAssembly.</w:t>
      </w:r>
    </w:p>
    <w:p w:rsidR="00000000" w:rsidDel="00000000" w:rsidP="00000000" w:rsidRDefault="00000000" w:rsidRPr="00000000" w14:paraId="00000069">
      <w:pPr>
        <w:numPr>
          <w:ilvl w:val="0"/>
          <w:numId w:val="4"/>
        </w:numPr>
        <w:ind w:left="720" w:hanging="360"/>
        <w:rPr>
          <w:u w:val="none"/>
        </w:rPr>
      </w:pPr>
      <w:r w:rsidDel="00000000" w:rsidR="00000000" w:rsidRPr="00000000">
        <w:rPr>
          <w:rtl w:val="0"/>
        </w:rPr>
        <w:t xml:space="preserve">2026: Polkadot parachain connectivity.</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XGame</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new and exciting platform of immersive gameplay that combines traditional gaming elements with the liberating power of the Web3 gaming ecosystem. At XGame, the rewards and assets you earn in the fantasy world become real.</w:t>
      </w:r>
    </w:p>
    <w:p w:rsidR="00000000" w:rsidDel="00000000" w:rsidP="00000000" w:rsidRDefault="00000000" w:rsidRPr="00000000" w14:paraId="0000006D">
      <w:pPr>
        <w:rPr/>
      </w:pPr>
      <w:r w:rsidDel="00000000" w:rsidR="00000000" w:rsidRPr="00000000">
        <w:rPr>
          <w:rtl w:val="0"/>
        </w:rPr>
        <w:t xml:space="preserve">In the XGame ecosystem, the native digital currency is the Xode Native Token or $XON. As the XGame native token, the $XGM is the primary form of exchange, enabling the XGame players to buy, sell, and trade their in-game assets seamlessly.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b w:val="1"/>
          <w:rtl w:val="0"/>
        </w:rPr>
        <w:t xml:space="preserve">Humidefi</w:t>
      </w:r>
      <w:r w:rsidDel="00000000" w:rsidR="00000000" w:rsidRPr="00000000">
        <w:rPr>
          <w:rtl w:val="0"/>
        </w:rPr>
        <w:t xml:space="preserve"> </w:t>
      </w:r>
    </w:p>
    <w:p w:rsidR="00000000" w:rsidDel="00000000" w:rsidP="00000000" w:rsidRDefault="00000000" w:rsidRPr="00000000" w14:paraId="00000070">
      <w:pPr>
        <w:rPr/>
      </w:pPr>
      <w:r w:rsidDel="00000000" w:rsidR="00000000" w:rsidRPr="00000000">
        <w:rPr>
          <w:rtl w:val="0"/>
        </w:rPr>
        <w:t xml:space="preserve">offers a transformative solution to the exclusivity entrenched in traditional financial systems. By harnessing decentralized finance (DeFi) principles, it provides inclusive financial services accessible to individuals irrespective of their geographic location or access to traditional banking infrastructure. Through Xode Blockchain, Humidefi eliminates the need for extensive documentation, enabling users to onboard seamlessly without the bureaucratic hurdles often associated with traditional financial institutions.</w:t>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ind w:left="0" w:firstLine="0"/>
        <w:rPr>
          <w:b w:val="1"/>
        </w:rPr>
      </w:pPr>
      <w:r w:rsidDel="00000000" w:rsidR="00000000" w:rsidRPr="00000000">
        <w:rPr>
          <w:b w:val="1"/>
          <w:rtl w:val="0"/>
        </w:rPr>
        <w:t xml:space="preserve">Xode Mobile Wallet</w:t>
      </w:r>
    </w:p>
    <w:p w:rsidR="00000000" w:rsidDel="00000000" w:rsidP="00000000" w:rsidRDefault="00000000" w:rsidRPr="00000000" w14:paraId="00000073">
      <w:pPr>
        <w:ind w:left="0" w:firstLine="0"/>
        <w:rPr/>
      </w:pPr>
      <w:r w:rsidDel="00000000" w:rsidR="00000000" w:rsidRPr="00000000">
        <w:rPr>
          <w:rtl w:val="0"/>
        </w:rPr>
        <w:t xml:space="preserve">is a self-custody crypto wallet within the Xode Blockchain, designed to empower users in the realm of Web3 gaming and decentralized finance (DeFi). Serving as a digital gateway to blockchain-based applications (dApps), it offers users a secure and streamlined method to manage their cryptocurrencies, execute token swaps across multiple chains, earn yields, and interact with a variety of blockchain platforms.</w:t>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ind w:left="0" w:firstLine="0"/>
        <w:rPr>
          <w:b w:val="1"/>
        </w:rPr>
      </w:pPr>
      <w:r w:rsidDel="00000000" w:rsidR="00000000" w:rsidRPr="00000000">
        <w:rPr>
          <w:b w:val="1"/>
          <w:rtl w:val="0"/>
        </w:rPr>
        <w:t xml:space="preserve">Xaver</w:t>
      </w:r>
    </w:p>
    <w:p w:rsidR="00000000" w:rsidDel="00000000" w:rsidP="00000000" w:rsidRDefault="00000000" w:rsidRPr="00000000" w14:paraId="00000076">
      <w:pPr>
        <w:rPr/>
      </w:pPr>
      <w:r w:rsidDel="00000000" w:rsidR="00000000" w:rsidRPr="00000000">
        <w:rPr>
          <w:rtl w:val="0"/>
        </w:rPr>
        <w:t xml:space="preserve">The majority of user interfaces within the blockchain ecosystem typically function by connecting to a server (such as PolkadotJS), which in turn links to a small number of trusted blockchain nodes. These nodes serve as a central point of potential failure. Generally, to securely engage with a blockchain in a trustless manner, it's essential to synchronize a full node. However, this process demands substantial knowledge, effort, and resources.</w:t>
      </w:r>
    </w:p>
    <w:p w:rsidR="00000000" w:rsidDel="00000000" w:rsidP="00000000" w:rsidRDefault="00000000" w:rsidRPr="00000000" w14:paraId="00000077">
      <w:pPr>
        <w:rPr/>
      </w:pPr>
      <w:r w:rsidDel="00000000" w:rsidR="00000000" w:rsidRPr="00000000">
        <w:rPr>
          <w:rtl w:val="0"/>
        </w:rPr>
        <w:t xml:space="preserve">This is where light nodes become essential. Essentially, a light node connects to the peer-to-peer network of a blockchain and can interact with multiple full nodes. Unlike full nodes, light nodes don't require continuous operation or extensive data storage. Instead, they rely on full nodes to retrieve necessary information, such as querying a user's balance. </w:t>
      </w:r>
    </w:p>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ind w:left="0" w:firstLine="0"/>
        <w:rPr>
          <w:b w:val="1"/>
        </w:rPr>
      </w:pPr>
      <w:r w:rsidDel="00000000" w:rsidR="00000000" w:rsidRPr="00000000">
        <w:rPr>
          <w:b w:val="1"/>
          <w:rtl w:val="0"/>
        </w:rPr>
        <w:t xml:space="preserve">JINA</w:t>
      </w:r>
    </w:p>
    <w:p w:rsidR="00000000" w:rsidDel="00000000" w:rsidP="00000000" w:rsidRDefault="00000000" w:rsidRPr="00000000" w14:paraId="0000007A">
      <w:pPr>
        <w:ind w:left="0" w:firstLine="0"/>
        <w:rPr/>
      </w:pPr>
      <w:r w:rsidDel="00000000" w:rsidR="00000000" w:rsidRPr="00000000">
        <w:rPr>
          <w:rtl w:val="0"/>
        </w:rPr>
        <w:t xml:space="preserve">is an innovative A.I. solution designed to revolutionize Web3 projects. Our cutting-edge technology harnesses the power of artificial intelligence to empower your Web3 NLP (Chatbot) and NFT Image Generation.</w:t>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b w:val="1"/>
          <w:rtl w:val="0"/>
        </w:rPr>
        <w:t xml:space="preserve">Polkadot and Kusama</w:t>
      </w:r>
      <w:r w:rsidDel="00000000" w:rsidR="00000000" w:rsidRPr="00000000">
        <w:rPr>
          <w:rtl w:val="0"/>
        </w:rPr>
        <w:t xml:space="preserve"> </w:t>
      </w:r>
    </w:p>
    <w:p w:rsidR="00000000" w:rsidDel="00000000" w:rsidP="00000000" w:rsidRDefault="00000000" w:rsidRPr="00000000" w14:paraId="0000007D">
      <w:pPr>
        <w:ind w:left="0" w:firstLine="0"/>
        <w:rPr/>
      </w:pPr>
      <w:r w:rsidDel="00000000" w:rsidR="00000000" w:rsidRPr="00000000">
        <w:rPr>
          <w:rtl w:val="0"/>
        </w:rPr>
        <w:t xml:space="preserve">use the Nominated Proof-Of-Stake protocol to calculate the active set of validators based on the total number of nominated stakes they support. This includes the verifier's own interest and other token holders who support (nominate) them. Specifically, this protocol divides all the stakes of the nominees and validators into a certain number of stake pools - one per validator - so that the sizes of the stake pools are distributed as evenly as possible. It also allows network users to participate in a regular selection of validators and thus has a direct impact on the active set.</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